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2418AD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5F1BA6" w:rsidP="00C14198">
            <w:pPr>
              <w:jc w:val="center"/>
            </w:pPr>
            <w:r>
              <w:rPr>
                <w:rFonts w:ascii="HY견고딕" w:eastAsia="HY견고딕"/>
                <w:noProof/>
                <w:sz w:val="52"/>
                <w:szCs w:val="52"/>
              </w:rPr>
              <w:drawing>
                <wp:anchor distT="0" distB="0" distL="114300" distR="114300" simplePos="0" relativeHeight="251673600" behindDoc="0" locked="0" layoutInCell="1" allowOverlap="1" wp14:anchorId="0B0FCD8E" wp14:editId="784D72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-97790</wp:posOffset>
                  </wp:positionV>
                  <wp:extent cx="1562100" cy="716915"/>
                  <wp:effectExtent l="0" t="0" r="0" b="0"/>
                  <wp:wrapNone/>
                  <wp:docPr id="2" name="그림 2" descr="F:\Work\국내\IoT Korea Exhibition\2018\Logo\IoT Week Korea 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ork\국내\IoT Korea Exhibition\2018\Logo\IoT Week Korea 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  <w:vAlign w:val="center"/>
          </w:tcPr>
          <w:p w:rsidR="002418AD" w:rsidRPr="008B3B34" w:rsidRDefault="00D118D2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201</w:t>
            </w:r>
            <w:r w:rsidR="005F1BA6">
              <w:rPr>
                <w:rFonts w:ascii="Arial" w:eastAsia="HY견고딕" w:hAnsi="Arial" w:cs="Arial" w:hint="eastAsia"/>
                <w:b/>
                <w:sz w:val="60"/>
                <w:szCs w:val="60"/>
              </w:rPr>
              <w:t>8</w:t>
            </w:r>
          </w:p>
          <w:p w:rsidR="002418AD" w:rsidRPr="00C14198" w:rsidRDefault="005F1BA6" w:rsidP="005F1BA6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 w:hint="eastAsia"/>
                <w:sz w:val="28"/>
              </w:rPr>
              <w:t>Sep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 w:rsidR="00691248">
              <w:rPr>
                <w:rFonts w:ascii="Arial" w:eastAsia="HY견고딕" w:hAnsi="Arial" w:cs="Arial" w:hint="eastAsia"/>
                <w:sz w:val="28"/>
              </w:rPr>
              <w:t>1</w:t>
            </w:r>
            <w:r>
              <w:rPr>
                <w:rFonts w:ascii="Arial" w:eastAsia="HY견고딕" w:hAnsi="Arial" w:cs="Arial" w:hint="eastAsia"/>
                <w:sz w:val="28"/>
              </w:rPr>
              <w:t>2</w:t>
            </w:r>
            <w:r w:rsidR="00442A7A" w:rsidRPr="008B3B34">
              <w:rPr>
                <w:rFonts w:ascii="Arial" w:eastAsia="HY견고딕" w:hAnsi="Arial" w:cs="Arial"/>
                <w:sz w:val="28"/>
              </w:rPr>
              <w:t>(Wed)~</w:t>
            </w:r>
            <w:r w:rsidR="00691248">
              <w:rPr>
                <w:rFonts w:ascii="Arial" w:eastAsia="HY견고딕" w:hAnsi="Arial" w:cs="Arial" w:hint="eastAsia"/>
                <w:sz w:val="28"/>
              </w:rPr>
              <w:t>1</w:t>
            </w:r>
            <w:r>
              <w:rPr>
                <w:rFonts w:ascii="Arial" w:eastAsia="HY견고딕" w:hAnsi="Arial" w:cs="Arial" w:hint="eastAsia"/>
                <w:sz w:val="28"/>
              </w:rPr>
              <w:t>4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(Fri), 201</w:t>
            </w:r>
            <w:r>
              <w:rPr>
                <w:rFonts w:ascii="Arial" w:eastAsia="HY견고딕" w:hAnsi="Arial" w:cs="Arial" w:hint="eastAsia"/>
                <w:sz w:val="28"/>
              </w:rPr>
              <w:t>8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  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  <w:p w:rsidR="005F1BA6" w:rsidRPr="005F1BA6" w:rsidRDefault="005F1BA6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www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4E089F">
      <w:pPr>
        <w:rPr>
          <w:sz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9sqm]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CD623F" w:rsidRPr="00DD5C1F" w:rsidRDefault="00CD623F">
      <w:pPr>
        <w:rPr>
          <w:b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Default="00CD623F">
      <w:pPr>
        <w:rPr>
          <w:b/>
          <w:sz w:val="6"/>
        </w:rPr>
      </w:pPr>
    </w:p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 w:rsidRPr="008B3B34"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691248">
        <w:rPr>
          <w:rFonts w:ascii="Arial" w:eastAsia="맑은 고딕" w:hAnsi="Arial" w:cs="Arial" w:hint="eastAsia"/>
          <w:color w:val="000000"/>
          <w:kern w:val="0"/>
          <w:szCs w:val="20"/>
        </w:rPr>
        <w:t>August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. </w:t>
      </w:r>
      <w:proofErr w:type="gramStart"/>
      <w:r w:rsidR="005F1BA6">
        <w:rPr>
          <w:rFonts w:ascii="Arial" w:eastAsia="맑은 고딕" w:hAnsi="Arial" w:cs="Arial" w:hint="eastAsia"/>
          <w:color w:val="000000"/>
          <w:kern w:val="0"/>
          <w:szCs w:val="20"/>
        </w:rPr>
        <w:t>3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>, 201</w:t>
      </w:r>
      <w:r w:rsidR="005F1BA6">
        <w:rPr>
          <w:rFonts w:ascii="Arial" w:eastAsia="맑은 고딕" w:hAnsi="Arial" w:cs="Arial" w:hint="eastAsia"/>
          <w:color w:val="000000"/>
          <w:kern w:val="0"/>
          <w:szCs w:val="20"/>
        </w:rPr>
        <w:t>8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proofErr w:type="gramEnd"/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" o:spid="_x0000_s1026" style="position:absolute;left:0;text-align:left;margin-left:75.75pt;margin-top:13.5pt;width:45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</w:t>
                            </w:r>
                            <w:r w:rsidR="00691248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201</w:t>
                            </w:r>
                            <w:r w:rsidR="005F1BA6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8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6.05pt;width:53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</w:t>
                      </w:r>
                      <w:r w:rsidR="00691248">
                        <w:rPr>
                          <w:rFonts w:ascii="Arial" w:eastAsiaTheme="minorHAnsi" w:hAnsi="Arial" w:cs="Arial"/>
                          <w:sz w:val="22"/>
                        </w:rPr>
                        <w:t>201</w:t>
                      </w:r>
                      <w:r w:rsidR="005F1BA6">
                        <w:rPr>
                          <w:rFonts w:ascii="Arial" w:eastAsiaTheme="minorHAnsi" w:hAnsi="Arial" w:cs="Arial" w:hint="eastAsia"/>
                          <w:sz w:val="22"/>
                        </w:rPr>
                        <w:t>8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442A7A" w:rsidP="00DD5C1F">
      <w:pPr>
        <w:spacing w:after="0" w:line="240" w:lineRule="auto"/>
        <w:rPr>
          <w:b/>
        </w:rPr>
      </w:pPr>
    </w:p>
    <w:p w:rsidR="0023567E" w:rsidRPr="00DD5C1F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51EF4" wp14:editId="05415AE7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201</w:t>
                            </w:r>
                            <w:r w:rsidR="005F1BA6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8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442A7A" w:rsidRPr="008B3B34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.75pt;margin-top:697pt;width:53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201</w:t>
                      </w:r>
                      <w:r w:rsidR="005F1BA6">
                        <w:rPr>
                          <w:rFonts w:ascii="Arial" w:eastAsiaTheme="minorHAnsi" w:hAnsi="Arial" w:cs="Arial" w:hint="eastAsia"/>
                          <w:sz w:val="22"/>
                        </w:rPr>
                        <w:t>8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442A7A" w:rsidRPr="008B3B34" w:rsidRDefault="00442A7A" w:rsidP="008B3B34"/>
                  </w:txbxContent>
                </v:textbox>
              </v:rect>
            </w:pict>
          </mc:Fallback>
        </mc:AlternateContent>
      </w:r>
      <w:r w:rsidR="005F1BA6">
        <w:rPr>
          <w:b/>
          <w:noProof/>
        </w:rPr>
        <w:drawing>
          <wp:inline distT="0" distB="0" distL="0" distR="0" wp14:anchorId="1F84DC7A">
            <wp:extent cx="6724650" cy="728394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24" cy="7300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67E" w:rsidRPr="00DD5C1F" w:rsidSect="008A7FA4">
      <w:headerReference w:type="even" r:id="rId9"/>
      <w:headerReference w:type="defaul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06" w:rsidRDefault="00643C06" w:rsidP="002418AD">
      <w:pPr>
        <w:spacing w:after="0" w:line="240" w:lineRule="auto"/>
      </w:pPr>
      <w:r>
        <w:separator/>
      </w:r>
    </w:p>
  </w:endnote>
  <w:endnote w:type="continuationSeparator" w:id="0">
    <w:p w:rsidR="00643C06" w:rsidRDefault="00643C06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06" w:rsidRDefault="00643C06" w:rsidP="002418AD">
      <w:pPr>
        <w:spacing w:after="0" w:line="240" w:lineRule="auto"/>
      </w:pPr>
      <w:r>
        <w:separator/>
      </w:r>
    </w:p>
  </w:footnote>
  <w:footnote w:type="continuationSeparator" w:id="0">
    <w:p w:rsidR="00643C06" w:rsidRDefault="00643C06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oxqAXJ5HMMsAAAA"/>
  </w:docVars>
  <w:rsids>
    <w:rsidRoot w:val="00C14198"/>
    <w:rsid w:val="0001310A"/>
    <w:rsid w:val="001569E9"/>
    <w:rsid w:val="0023567E"/>
    <w:rsid w:val="002418AD"/>
    <w:rsid w:val="003D4D63"/>
    <w:rsid w:val="004233FC"/>
    <w:rsid w:val="00442A7A"/>
    <w:rsid w:val="004A5C73"/>
    <w:rsid w:val="004E089F"/>
    <w:rsid w:val="00584F17"/>
    <w:rsid w:val="005C01F6"/>
    <w:rsid w:val="005D7437"/>
    <w:rsid w:val="005F1BA6"/>
    <w:rsid w:val="00643C06"/>
    <w:rsid w:val="00691248"/>
    <w:rsid w:val="006D3750"/>
    <w:rsid w:val="006E3D93"/>
    <w:rsid w:val="007860A9"/>
    <w:rsid w:val="00813245"/>
    <w:rsid w:val="008A7FA4"/>
    <w:rsid w:val="008B3B34"/>
    <w:rsid w:val="00926DD5"/>
    <w:rsid w:val="009A23E3"/>
    <w:rsid w:val="00B2399F"/>
    <w:rsid w:val="00C14198"/>
    <w:rsid w:val="00C31E21"/>
    <w:rsid w:val="00C9736F"/>
    <w:rsid w:val="00CD623F"/>
    <w:rsid w:val="00D118D2"/>
    <w:rsid w:val="00D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구자윤</cp:lastModifiedBy>
  <cp:revision>2</cp:revision>
  <cp:lastPrinted>2014-08-08T01:39:00Z</cp:lastPrinted>
  <dcterms:created xsi:type="dcterms:W3CDTF">2017-11-24T07:40:00Z</dcterms:created>
  <dcterms:modified xsi:type="dcterms:W3CDTF">2017-11-24T07:40:00Z</dcterms:modified>
</cp:coreProperties>
</file>